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1E" w:rsidRPr="00CA460C" w:rsidRDefault="00D1701E" w:rsidP="00D1701E">
      <w:pPr>
        <w:widowControl/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bookmarkStart w:id="0" w:name="Title"/>
      <w:bookmarkStart w:id="1" w:name="OLE_LINK1"/>
      <w:bookmarkEnd w:id="0"/>
      <w:r w:rsidRPr="00CA460C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3GPP TSG-RAN WG4 Meeting # 104-e           </w:t>
      </w:r>
      <w:r w:rsidR="001F5CA1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                      </w:t>
      </w:r>
      <w:r w:rsidR="001F5CA1" w:rsidRPr="001F5CA1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R4-2212611</w:t>
      </w:r>
    </w:p>
    <w:p w:rsidR="00D1701E" w:rsidRPr="00CA460C" w:rsidRDefault="00D1701E" w:rsidP="00D1701E">
      <w:pPr>
        <w:widowControl/>
        <w:overflowPunct w:val="0"/>
        <w:autoSpaceDE w:val="0"/>
        <w:autoSpaceDN w:val="0"/>
        <w:adjustRightInd w:val="0"/>
        <w:spacing w:before="80" w:after="80"/>
        <w:ind w:left="1979" w:hanging="1979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CA460C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Electronic Meeting, August 15 – August 26, 2022</w:t>
      </w:r>
    </w:p>
    <w:p w:rsidR="00790FF1" w:rsidRPr="00CA460C" w:rsidRDefault="00790FF1" w:rsidP="001F5CA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 w:hint="eastAsia"/>
          <w:b/>
          <w:bCs/>
          <w:kern w:val="0"/>
          <w:sz w:val="24"/>
          <w:szCs w:val="20"/>
        </w:rPr>
      </w:pPr>
    </w:p>
    <w:p w:rsidR="00790FF1" w:rsidRPr="00CA460C" w:rsidRDefault="00790FF1" w:rsidP="00790FF1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D1701E"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system parameters for APT 600MHz</w:t>
      </w:r>
    </w:p>
    <w:p w:rsidR="00790FF1" w:rsidRPr="00CA460C" w:rsidRDefault="00790FF1" w:rsidP="00790FF1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CATT</w:t>
      </w:r>
    </w:p>
    <w:p w:rsidR="00790FF1" w:rsidRPr="00CA460C" w:rsidRDefault="00790FF1" w:rsidP="00790FF1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1F5CA1">
        <w:rPr>
          <w:rFonts w:ascii="Arial" w:eastAsia="宋体" w:hAnsi="Arial" w:cs="Arial"/>
          <w:b/>
          <w:kern w:val="0"/>
          <w:sz w:val="24"/>
          <w:szCs w:val="20"/>
          <w:lang w:val="en-GB"/>
        </w:rPr>
        <w:t>10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.</w:t>
      </w:r>
      <w:r w:rsidR="001F5CA1">
        <w:rPr>
          <w:rFonts w:ascii="Arial" w:eastAsia="宋体" w:hAnsi="Arial" w:cs="Arial"/>
          <w:b/>
          <w:kern w:val="0"/>
          <w:sz w:val="24"/>
          <w:szCs w:val="20"/>
          <w:lang w:val="en-GB"/>
        </w:rPr>
        <w:t>19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.</w:t>
      </w:r>
      <w:r w:rsidR="001F5CA1">
        <w:rPr>
          <w:rFonts w:ascii="Arial" w:eastAsia="宋体" w:hAnsi="Arial" w:cs="Arial"/>
          <w:b/>
          <w:kern w:val="0"/>
          <w:sz w:val="24"/>
          <w:szCs w:val="20"/>
          <w:lang w:val="en-GB"/>
        </w:rPr>
        <w:t>2</w:t>
      </w:r>
    </w:p>
    <w:p w:rsidR="00790FF1" w:rsidRPr="00CA460C" w:rsidRDefault="00790FF1" w:rsidP="00790FF1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2" w:name="DocumentFor"/>
      <w:bookmarkEnd w:id="2"/>
      <w:r w:rsidRPr="00CA460C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790FF1" w:rsidRPr="00CA460C" w:rsidRDefault="00790FF1" w:rsidP="00790F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3" w:name="OLE_LINK5"/>
      <w:bookmarkStart w:id="4" w:name="OLE_LINK6"/>
      <w:r w:rsidRPr="00CA460C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BC3E32" w:rsidRPr="00CA460C" w:rsidRDefault="004E2069" w:rsidP="007A6BA1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CA460C">
        <w:rPr>
          <w:rFonts w:ascii="Arial" w:eastAsia="宋体" w:hAnsi="Arial" w:cs="Arial"/>
          <w:sz w:val="20"/>
          <w:lang w:val="en-GB"/>
        </w:rPr>
        <w:t>A new WI</w:t>
      </w:r>
      <w:r w:rsidR="00EA3CB0" w:rsidRPr="00CA460C">
        <w:rPr>
          <w:rFonts w:ascii="Arial" w:eastAsia="宋体" w:hAnsi="Arial" w:cs="Arial"/>
          <w:sz w:val="20"/>
          <w:lang w:val="en-GB"/>
        </w:rPr>
        <w:t xml:space="preserve"> [1] </w:t>
      </w:r>
      <w:r w:rsidRPr="00CA460C">
        <w:rPr>
          <w:rFonts w:ascii="Arial" w:eastAsia="宋体" w:hAnsi="Arial" w:cs="Arial"/>
          <w:sz w:val="20"/>
          <w:lang w:val="en-GB"/>
        </w:rPr>
        <w:t>on APT 600MHz NR band was approved in RAN#96 meeting</w:t>
      </w:r>
      <w:r w:rsidR="00E53FB0" w:rsidRPr="00CA460C">
        <w:rPr>
          <w:rFonts w:ascii="Arial" w:eastAsia="宋体" w:hAnsi="Arial" w:cs="Arial"/>
          <w:sz w:val="20"/>
          <w:lang w:val="en-GB"/>
        </w:rPr>
        <w:t xml:space="preserve"> and RAN4 </w:t>
      </w:r>
      <w:r w:rsidR="002A52B2" w:rsidRPr="00CA460C">
        <w:rPr>
          <w:rFonts w:ascii="Arial" w:eastAsia="宋体" w:hAnsi="Arial" w:cs="Arial"/>
          <w:sz w:val="20"/>
          <w:lang w:val="en-GB"/>
        </w:rPr>
        <w:t xml:space="preserve">is planned to </w:t>
      </w:r>
      <w:r w:rsidR="00E53FB0" w:rsidRPr="00CA460C">
        <w:rPr>
          <w:rFonts w:ascii="Arial" w:eastAsia="宋体" w:hAnsi="Arial" w:cs="Arial"/>
          <w:sz w:val="20"/>
          <w:lang w:val="en-GB"/>
        </w:rPr>
        <w:t>initiate the work from this meeting</w:t>
      </w:r>
      <w:r w:rsidRPr="00CA460C">
        <w:rPr>
          <w:rFonts w:ascii="Arial" w:eastAsia="宋体" w:hAnsi="Arial" w:cs="Arial"/>
          <w:sz w:val="20"/>
          <w:lang w:val="en-GB"/>
        </w:rPr>
        <w:t>.</w:t>
      </w:r>
      <w:r w:rsidR="00B44586" w:rsidRPr="00CA460C">
        <w:rPr>
          <w:rFonts w:ascii="Arial" w:eastAsia="宋体" w:hAnsi="Arial" w:cs="Arial"/>
          <w:sz w:val="20"/>
          <w:lang w:val="en-GB"/>
        </w:rPr>
        <w:t xml:space="preserve"> Based on the request from APT, option B1 with a single duplexer is targeted </w:t>
      </w:r>
      <w:r w:rsidR="00EA3CB0" w:rsidRPr="00CA460C">
        <w:rPr>
          <w:rFonts w:ascii="Arial" w:eastAsia="宋体" w:hAnsi="Arial" w:cs="Arial"/>
          <w:sz w:val="20"/>
          <w:lang w:val="en-GB"/>
        </w:rPr>
        <w:t>for 3GPP specification</w:t>
      </w:r>
      <w:r w:rsidR="00E53FB0" w:rsidRPr="00CA460C">
        <w:rPr>
          <w:rFonts w:ascii="Arial" w:eastAsia="宋体" w:hAnsi="Arial" w:cs="Arial"/>
          <w:sz w:val="20"/>
          <w:lang w:val="en-GB"/>
        </w:rPr>
        <w:t xml:space="preserve"> work</w:t>
      </w:r>
      <w:r w:rsidR="00EA3CB0" w:rsidRPr="00CA460C">
        <w:rPr>
          <w:rFonts w:ascii="Arial" w:eastAsia="宋体" w:hAnsi="Arial" w:cs="Arial"/>
          <w:sz w:val="20"/>
          <w:lang w:val="en-GB"/>
        </w:rPr>
        <w:t>.</w:t>
      </w:r>
      <w:r w:rsidR="00BC0122" w:rsidRPr="00CA460C">
        <w:rPr>
          <w:rFonts w:ascii="Arial" w:eastAsia="宋体" w:hAnsi="Arial" w:cs="Arial"/>
          <w:sz w:val="20"/>
          <w:lang w:val="en-GB"/>
        </w:rPr>
        <w:t xml:space="preserve"> This contribution will provide our view on system parameters</w:t>
      </w:r>
      <w:r w:rsidR="00333C01" w:rsidRPr="00CA460C">
        <w:rPr>
          <w:rFonts w:ascii="Arial" w:eastAsia="宋体" w:hAnsi="Arial" w:cs="Arial"/>
          <w:sz w:val="20"/>
          <w:lang w:val="en-GB"/>
        </w:rPr>
        <w:t>, including operating band, UE channel bandwidth and channel arrangement</w:t>
      </w:r>
      <w:r w:rsidR="00BC0122" w:rsidRPr="00CA460C">
        <w:rPr>
          <w:rFonts w:ascii="Arial" w:eastAsia="宋体" w:hAnsi="Arial" w:cs="Arial"/>
          <w:sz w:val="20"/>
          <w:lang w:val="en-GB"/>
        </w:rPr>
        <w:t xml:space="preserve"> for APT 600MHz.</w:t>
      </w:r>
    </w:p>
    <w:bookmarkEnd w:id="3"/>
    <w:bookmarkEnd w:id="4"/>
    <w:p w:rsidR="00790FF1" w:rsidRPr="00CA460C" w:rsidRDefault="00790FF1" w:rsidP="00790F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CA460C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:rsidR="00865A97" w:rsidRPr="00CA460C" w:rsidRDefault="00865A97" w:rsidP="00865A97">
      <w:pPr>
        <w:pStyle w:val="2"/>
        <w:rPr>
          <w:rFonts w:cs="Arial"/>
        </w:rPr>
      </w:pPr>
      <w:r w:rsidRPr="00CA460C">
        <w:rPr>
          <w:rFonts w:cs="Arial"/>
        </w:rPr>
        <w:t xml:space="preserve">2.1 </w:t>
      </w:r>
      <w:r w:rsidR="007B4C45" w:rsidRPr="00CA460C">
        <w:rPr>
          <w:rFonts w:cs="Arial"/>
        </w:rPr>
        <w:t>Operating band</w:t>
      </w:r>
      <w:r w:rsidR="009A0C5B" w:rsidRPr="00CA460C">
        <w:rPr>
          <w:rFonts w:cs="Arial"/>
        </w:rPr>
        <w:t xml:space="preserve"> and UE channel bandwidth</w:t>
      </w:r>
    </w:p>
    <w:p w:rsidR="00727485" w:rsidRPr="00CA460C" w:rsidRDefault="002A52B2" w:rsidP="007A6BA1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CA460C">
        <w:rPr>
          <w:rFonts w:ascii="Arial" w:eastAsia="宋体" w:hAnsi="Arial" w:cs="Arial"/>
          <w:sz w:val="20"/>
          <w:lang w:val="en-GB"/>
        </w:rPr>
        <w:t xml:space="preserve">Based </w:t>
      </w:r>
      <w:r w:rsidR="009A0C5B" w:rsidRPr="00CA460C">
        <w:rPr>
          <w:rFonts w:ascii="Arial" w:eastAsia="宋体" w:hAnsi="Arial" w:cs="Arial"/>
          <w:sz w:val="20"/>
          <w:lang w:val="en-GB"/>
        </w:rPr>
        <w:t xml:space="preserve">on the request from APT and the </w:t>
      </w:r>
      <w:r w:rsidR="00BE67D1" w:rsidRPr="00CA460C">
        <w:rPr>
          <w:rFonts w:ascii="Arial" w:eastAsia="宋体" w:hAnsi="Arial" w:cs="Arial"/>
          <w:sz w:val="20"/>
          <w:lang w:val="en-GB"/>
        </w:rPr>
        <w:t xml:space="preserve">approved </w:t>
      </w:r>
      <w:r w:rsidR="009A0C5B" w:rsidRPr="00CA460C">
        <w:rPr>
          <w:rFonts w:ascii="Arial" w:eastAsia="宋体" w:hAnsi="Arial" w:cs="Arial"/>
          <w:sz w:val="20"/>
          <w:lang w:val="en-GB"/>
        </w:rPr>
        <w:t xml:space="preserve">WID, the operating band for APT 600MHz </w:t>
      </w:r>
      <w:r w:rsidR="00BE67D1" w:rsidRPr="00CA460C">
        <w:rPr>
          <w:rFonts w:ascii="Arial" w:eastAsia="宋体" w:hAnsi="Arial" w:cs="Arial"/>
          <w:sz w:val="20"/>
          <w:lang w:val="en-GB"/>
        </w:rPr>
        <w:t>should be</w:t>
      </w:r>
      <w:r w:rsidR="009A0C5B" w:rsidRPr="00CA460C">
        <w:rPr>
          <w:rFonts w:ascii="Arial" w:eastAsia="宋体" w:hAnsi="Arial" w:cs="Arial"/>
          <w:sz w:val="20"/>
          <w:lang w:val="en-GB"/>
        </w:rPr>
        <w:t xml:space="preserve"> defined as Table 1. </w:t>
      </w:r>
      <w:r w:rsidR="00787E51" w:rsidRPr="00CA460C">
        <w:rPr>
          <w:rFonts w:ascii="Arial" w:eastAsia="宋体" w:hAnsi="Arial" w:cs="Arial"/>
          <w:sz w:val="20"/>
          <w:lang w:val="en-GB"/>
        </w:rPr>
        <w:t>Given the existing bands defined in TS 38.101-1, t</w:t>
      </w:r>
      <w:r w:rsidR="009A0C5B" w:rsidRPr="00CA460C">
        <w:rPr>
          <w:rFonts w:ascii="Arial" w:eastAsia="宋体" w:hAnsi="Arial" w:cs="Arial"/>
          <w:sz w:val="20"/>
          <w:lang w:val="en-GB"/>
        </w:rPr>
        <w:t xml:space="preserve">he band number </w:t>
      </w:r>
      <w:r w:rsidR="00787E51" w:rsidRPr="00CA460C">
        <w:rPr>
          <w:rFonts w:ascii="Arial" w:eastAsia="宋体" w:hAnsi="Arial" w:cs="Arial"/>
          <w:sz w:val="20"/>
          <w:lang w:val="en-GB"/>
        </w:rPr>
        <w:t xml:space="preserve">for APT 600MHz </w:t>
      </w:r>
      <w:r w:rsidR="004419CC" w:rsidRPr="00CA460C">
        <w:rPr>
          <w:rFonts w:ascii="Arial" w:eastAsia="宋体" w:hAnsi="Arial" w:cs="Arial"/>
          <w:sz w:val="20"/>
          <w:lang w:val="en-GB"/>
        </w:rPr>
        <w:t>can</w:t>
      </w:r>
      <w:r w:rsidR="009A0C5B" w:rsidRPr="00CA460C">
        <w:rPr>
          <w:rFonts w:ascii="Arial" w:eastAsia="宋体" w:hAnsi="Arial" w:cs="Arial"/>
          <w:sz w:val="20"/>
          <w:lang w:val="en-GB"/>
        </w:rPr>
        <w:t xml:space="preserve"> be </w:t>
      </w:r>
      <w:r w:rsidR="00787E51" w:rsidRPr="00CA460C">
        <w:rPr>
          <w:rFonts w:ascii="Arial" w:eastAsia="宋体" w:hAnsi="Arial" w:cs="Arial" w:hint="eastAsia"/>
          <w:sz w:val="20"/>
          <w:lang w:val="en-GB"/>
        </w:rPr>
        <w:t>n</w:t>
      </w:r>
      <w:r w:rsidR="00787E51" w:rsidRPr="00CA460C">
        <w:rPr>
          <w:rFonts w:ascii="Arial" w:eastAsia="宋体" w:hAnsi="Arial" w:cs="Arial"/>
          <w:sz w:val="20"/>
          <w:lang w:val="en-GB"/>
        </w:rPr>
        <w:t>105</w:t>
      </w:r>
      <w:r w:rsidR="00FA4F71" w:rsidRPr="00CA460C">
        <w:rPr>
          <w:rFonts w:ascii="Arial" w:eastAsia="宋体" w:hAnsi="Arial" w:cs="Arial"/>
          <w:sz w:val="20"/>
          <w:lang w:val="en-GB"/>
        </w:rPr>
        <w:t xml:space="preserve"> on </w:t>
      </w:r>
      <w:r w:rsidR="000F1B31" w:rsidRPr="00CA460C">
        <w:rPr>
          <w:rFonts w:ascii="Arial" w:eastAsia="宋体" w:hAnsi="Arial" w:cs="Arial" w:hint="eastAsia"/>
          <w:sz w:val="20"/>
          <w:lang w:val="en-GB"/>
        </w:rPr>
        <w:t>a</w:t>
      </w:r>
      <w:r w:rsidR="000F1B31" w:rsidRPr="00CA460C">
        <w:rPr>
          <w:rFonts w:ascii="Arial" w:eastAsia="宋体" w:hAnsi="Arial" w:cs="Arial"/>
          <w:sz w:val="20"/>
          <w:lang w:val="en-GB"/>
        </w:rPr>
        <w:t xml:space="preserve"> </w:t>
      </w:r>
      <w:r w:rsidR="00FA4F71" w:rsidRPr="00CA460C">
        <w:rPr>
          <w:rFonts w:ascii="Arial" w:eastAsia="宋体" w:hAnsi="Arial" w:cs="Arial"/>
          <w:sz w:val="20"/>
          <w:lang w:val="en-GB"/>
        </w:rPr>
        <w:t>first-come first-served basis</w:t>
      </w:r>
      <w:r w:rsidR="00787E51" w:rsidRPr="00CA460C">
        <w:rPr>
          <w:rFonts w:ascii="Arial" w:eastAsia="宋体" w:hAnsi="Arial" w:cs="Arial"/>
          <w:sz w:val="20"/>
          <w:lang w:val="en-GB"/>
        </w:rPr>
        <w:t>.</w:t>
      </w:r>
    </w:p>
    <w:p w:rsidR="00727485" w:rsidRPr="005506EC" w:rsidRDefault="00727485" w:rsidP="001F53A2">
      <w:pPr>
        <w:spacing w:before="80" w:after="80"/>
        <w:jc w:val="center"/>
        <w:rPr>
          <w:rFonts w:ascii="Arial" w:eastAsia="宋体" w:hAnsi="Arial" w:cs="Arial"/>
          <w:sz w:val="20"/>
          <w:lang w:val="en-GB"/>
        </w:rPr>
      </w:pPr>
      <w:bookmarkStart w:id="5" w:name="_Hlk71023975"/>
      <w:r w:rsidRPr="005506EC">
        <w:rPr>
          <w:rFonts w:ascii="Arial" w:eastAsia="宋体" w:hAnsi="Arial" w:cs="Arial"/>
          <w:sz w:val="20"/>
          <w:lang w:val="en-GB"/>
        </w:rPr>
        <w:t xml:space="preserve">Table </w:t>
      </w:r>
      <w:r w:rsidR="00BE67D1" w:rsidRPr="005506EC">
        <w:rPr>
          <w:rFonts w:ascii="Arial" w:eastAsia="宋体" w:hAnsi="Arial" w:cs="Arial"/>
          <w:sz w:val="20"/>
          <w:lang w:val="en-GB"/>
        </w:rPr>
        <w:t>1: NR operating band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727485" w:rsidRPr="00CA460C" w:rsidTr="00C56465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Uplink (UL) operating band</w:t>
            </w:r>
            <w:r w:rsidRPr="00CA460C">
              <w:rPr>
                <w:rFonts w:cs="Arial"/>
              </w:rPr>
              <w:br/>
              <w:t>BS receive</w:t>
            </w:r>
            <w:r w:rsidRPr="00CA460C"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Downlink (DL) operating band</w:t>
            </w:r>
            <w:r w:rsidRPr="00CA460C">
              <w:rPr>
                <w:rFonts w:cs="Arial"/>
              </w:rPr>
              <w:br/>
              <w:t xml:space="preserve">BS transmit </w:t>
            </w:r>
            <w:r w:rsidRPr="00CA460C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Duplex Mode</w:t>
            </w:r>
          </w:p>
        </w:tc>
      </w:tr>
      <w:tr w:rsidR="00727485" w:rsidRPr="00CA460C" w:rsidTr="00C56465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F</w:t>
            </w:r>
            <w:r w:rsidRPr="00CA460C">
              <w:rPr>
                <w:rFonts w:cs="Arial"/>
                <w:vertAlign w:val="subscript"/>
              </w:rPr>
              <w:t>UL_low</w:t>
            </w:r>
            <w:r w:rsidRPr="00CA460C">
              <w:rPr>
                <w:rFonts w:cs="Arial"/>
              </w:rPr>
              <w:t xml:space="preserve"> – F</w:t>
            </w:r>
            <w:r w:rsidRPr="00CA460C"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F</w:t>
            </w:r>
            <w:r w:rsidRPr="00CA460C">
              <w:rPr>
                <w:rFonts w:cs="Arial"/>
                <w:vertAlign w:val="subscript"/>
              </w:rPr>
              <w:t>DL_low</w:t>
            </w:r>
            <w:r w:rsidRPr="00CA460C">
              <w:rPr>
                <w:rFonts w:cs="Arial"/>
              </w:rPr>
              <w:t xml:space="preserve"> – F</w:t>
            </w:r>
            <w:r w:rsidRPr="00CA460C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27485" w:rsidRPr="00CA460C" w:rsidTr="0072748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85" w:rsidRPr="00CA460C" w:rsidRDefault="00057ECA" w:rsidP="00EE0C9C">
            <w:pPr>
              <w:pStyle w:val="TAC"/>
              <w:rPr>
                <w:rFonts w:cs="Arial"/>
                <w:lang w:eastAsia="zh-CN"/>
              </w:rPr>
            </w:pPr>
            <w:r w:rsidRPr="00CA460C">
              <w:t>[n105]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485" w:rsidRPr="00CA460C" w:rsidRDefault="00727485" w:rsidP="00C56465">
            <w:pPr>
              <w:pStyle w:val="TAR"/>
              <w:rPr>
                <w:rFonts w:cs="Arial"/>
              </w:rPr>
            </w:pPr>
            <w:r w:rsidRPr="00CA460C"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7485" w:rsidRPr="00CA460C" w:rsidRDefault="00727485" w:rsidP="00C56465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L"/>
              <w:rPr>
                <w:rFonts w:cs="Arial"/>
              </w:rPr>
            </w:pPr>
            <w:r w:rsidRPr="00CA460C"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27485" w:rsidRPr="00CA460C" w:rsidRDefault="00727485" w:rsidP="00C56465">
            <w:pPr>
              <w:pStyle w:val="TAR"/>
              <w:rPr>
                <w:rFonts w:cs="Arial"/>
              </w:rPr>
            </w:pPr>
            <w:r w:rsidRPr="00CA460C"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7485" w:rsidRPr="00CA460C" w:rsidRDefault="00727485" w:rsidP="00C56465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485" w:rsidRPr="00CA460C" w:rsidRDefault="00727485" w:rsidP="00C56465">
            <w:pPr>
              <w:pStyle w:val="TAL"/>
              <w:rPr>
                <w:rFonts w:cs="Arial"/>
              </w:rPr>
            </w:pPr>
            <w:r w:rsidRPr="00CA460C"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485" w:rsidRPr="00CA460C" w:rsidRDefault="00727485" w:rsidP="00C56465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</w:rPr>
              <w:t>FDD</w:t>
            </w:r>
          </w:p>
        </w:tc>
      </w:tr>
      <w:bookmarkEnd w:id="5"/>
    </w:tbl>
    <w:p w:rsidR="00BC0122" w:rsidRPr="00CA460C" w:rsidRDefault="00BC0122" w:rsidP="00BC0122">
      <w:pPr>
        <w:rPr>
          <w:rFonts w:ascii="Arial" w:eastAsia="宋体" w:hAnsi="Arial" w:cs="Arial"/>
          <w:lang w:val="en-GB"/>
        </w:rPr>
      </w:pPr>
    </w:p>
    <w:p w:rsidR="009A0C5B" w:rsidRPr="00CA460C" w:rsidRDefault="00BE67D1" w:rsidP="007A6BA1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CA460C">
        <w:rPr>
          <w:rFonts w:ascii="Arial" w:eastAsia="宋体" w:hAnsi="Arial" w:cs="Arial" w:hint="eastAsia"/>
          <w:sz w:val="20"/>
          <w:lang w:val="en-GB"/>
        </w:rPr>
        <w:t>B</w:t>
      </w:r>
      <w:r w:rsidRPr="00CA460C">
        <w:rPr>
          <w:rFonts w:ascii="Arial" w:eastAsia="宋体" w:hAnsi="Arial" w:cs="Arial"/>
          <w:sz w:val="20"/>
          <w:lang w:val="en-GB"/>
        </w:rPr>
        <w:t xml:space="preserve">ased on the request from APT and the approved WID, the UE channel bandwidth and SCS parameters should be defined </w:t>
      </w:r>
      <w:r w:rsidRPr="00CA460C">
        <w:rPr>
          <w:rFonts w:ascii="Arial" w:eastAsia="宋体" w:hAnsi="Arial" w:cs="Arial" w:hint="eastAsia"/>
          <w:sz w:val="20"/>
          <w:lang w:val="en-GB"/>
        </w:rPr>
        <w:t>a</w:t>
      </w:r>
      <w:r w:rsidRPr="00CA460C">
        <w:rPr>
          <w:rFonts w:ascii="Arial" w:eastAsia="宋体" w:hAnsi="Arial" w:cs="Arial"/>
          <w:sz w:val="20"/>
          <w:lang w:val="en-GB"/>
        </w:rPr>
        <w:t>s Table 2</w:t>
      </w:r>
      <w:r w:rsidR="004419CC" w:rsidRPr="00CA460C">
        <w:rPr>
          <w:rFonts w:ascii="Arial" w:eastAsia="宋体" w:hAnsi="Arial" w:cs="Arial"/>
          <w:sz w:val="20"/>
          <w:lang w:val="en-GB"/>
        </w:rPr>
        <w:t>.</w:t>
      </w:r>
    </w:p>
    <w:p w:rsidR="006A45F3" w:rsidRPr="005506EC" w:rsidRDefault="006A45F3" w:rsidP="001F53A2">
      <w:pPr>
        <w:spacing w:before="80" w:after="80"/>
        <w:jc w:val="center"/>
        <w:rPr>
          <w:rFonts w:ascii="Arial" w:eastAsia="宋体" w:hAnsi="Arial" w:cs="Arial"/>
          <w:sz w:val="20"/>
          <w:lang w:val="en-GB"/>
        </w:rPr>
      </w:pPr>
      <w:r w:rsidRPr="005506EC">
        <w:rPr>
          <w:rFonts w:ascii="Arial" w:eastAsia="宋体" w:hAnsi="Arial" w:cs="Arial"/>
          <w:sz w:val="20"/>
          <w:lang w:val="en-GB"/>
        </w:rPr>
        <w:t>Table 2: Channel bandwidth and SCS parameters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6A45F3" w:rsidRPr="00CA460C" w:rsidTr="00C56465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SCS</w:t>
            </w:r>
            <w:r w:rsidRPr="00CA460C">
              <w:rPr>
                <w:rFonts w:eastAsia="Yu Mincho" w:cs="Arial"/>
                <w:lang w:eastAsia="zh-CN"/>
              </w:rPr>
              <w:t xml:space="preserve"> (</w:t>
            </w:r>
            <w:r w:rsidRPr="00CA460C">
              <w:rPr>
                <w:rFonts w:cs="Arial"/>
              </w:rPr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:rsidR="006A45F3" w:rsidRPr="00CA460C" w:rsidRDefault="006A45F3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  <w:i/>
              </w:rPr>
              <w:t xml:space="preserve">channel bandwidth </w:t>
            </w:r>
            <w:r w:rsidRPr="00CA460C">
              <w:rPr>
                <w:rFonts w:cs="Arial"/>
              </w:rPr>
              <w:t>(MHz)</w:t>
            </w:r>
          </w:p>
        </w:tc>
      </w:tr>
      <w:tr w:rsidR="006A45F3" w:rsidRPr="00CA460C" w:rsidTr="00C56465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</w:rPr>
              <w:t>35</w:t>
            </w:r>
          </w:p>
        </w:tc>
      </w:tr>
      <w:tr w:rsidR="006A45F3" w:rsidRPr="00CA460C" w:rsidTr="00C56465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eastAsia="Yu Mincho" w:cs="Arial"/>
              </w:rPr>
            </w:pPr>
            <w:r w:rsidRPr="00CA460C">
              <w:rPr>
                <w:rFonts w:cs="Arial"/>
              </w:rP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6A45F3" w:rsidRPr="00CA460C" w:rsidRDefault="006A45F3" w:rsidP="00C56465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</w:rPr>
              <w:t>35</w:t>
            </w:r>
          </w:p>
        </w:tc>
      </w:tr>
    </w:tbl>
    <w:p w:rsidR="006A45F3" w:rsidRPr="00CA460C" w:rsidRDefault="006A45F3" w:rsidP="00BC0122">
      <w:pPr>
        <w:rPr>
          <w:rFonts w:ascii="Arial" w:eastAsia="宋体" w:hAnsi="Arial" w:cs="Arial"/>
          <w:lang w:val="en-GB"/>
        </w:rPr>
      </w:pPr>
    </w:p>
    <w:p w:rsidR="004419CC" w:rsidRPr="00CA460C" w:rsidRDefault="004419CC" w:rsidP="007A6BA1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 w:rsidRPr="00CA460C">
        <w:rPr>
          <w:rFonts w:ascii="Arial" w:eastAsia="宋体" w:hAnsi="Arial" w:cs="Arial" w:hint="eastAsia"/>
          <w:b/>
          <w:sz w:val="20"/>
          <w:lang w:val="en-GB"/>
        </w:rPr>
        <w:t>P</w:t>
      </w:r>
      <w:r w:rsidRPr="00CA460C">
        <w:rPr>
          <w:rFonts w:ascii="Arial" w:eastAsia="宋体" w:hAnsi="Arial" w:cs="Arial"/>
          <w:b/>
          <w:sz w:val="20"/>
          <w:lang w:val="en-GB"/>
        </w:rPr>
        <w:t xml:space="preserve">roposal 1: The band number for APT 600MHz can be defined as n105 on </w:t>
      </w:r>
      <w:r w:rsidR="000F1B31" w:rsidRPr="00CA460C">
        <w:rPr>
          <w:rFonts w:ascii="Arial" w:eastAsia="宋体" w:hAnsi="Arial" w:cs="Arial"/>
          <w:b/>
          <w:sz w:val="20"/>
          <w:lang w:val="en-GB"/>
        </w:rPr>
        <w:t xml:space="preserve">a </w:t>
      </w:r>
      <w:r w:rsidRPr="00CA460C">
        <w:rPr>
          <w:rFonts w:ascii="Arial" w:eastAsia="宋体" w:hAnsi="Arial" w:cs="Arial"/>
          <w:b/>
          <w:sz w:val="20"/>
          <w:lang w:val="en-GB"/>
        </w:rPr>
        <w:t xml:space="preserve">first-come first served </w:t>
      </w:r>
      <w:r w:rsidR="000F1B31" w:rsidRPr="00CA460C">
        <w:rPr>
          <w:rFonts w:ascii="Arial" w:eastAsia="宋体" w:hAnsi="Arial" w:cs="Arial"/>
          <w:b/>
          <w:sz w:val="20"/>
          <w:lang w:val="en-GB"/>
        </w:rPr>
        <w:t>basis</w:t>
      </w:r>
      <w:r w:rsidRPr="00CA460C">
        <w:rPr>
          <w:rFonts w:ascii="Arial" w:eastAsia="宋体" w:hAnsi="Arial" w:cs="Arial"/>
          <w:b/>
          <w:sz w:val="20"/>
          <w:lang w:val="en-GB"/>
        </w:rPr>
        <w:t>.</w:t>
      </w:r>
    </w:p>
    <w:p w:rsidR="00865A97" w:rsidRPr="00CA460C" w:rsidRDefault="00865A97" w:rsidP="00865A97">
      <w:pPr>
        <w:pStyle w:val="2"/>
        <w:rPr>
          <w:rFonts w:cs="Arial"/>
        </w:rPr>
      </w:pPr>
      <w:r w:rsidRPr="00CA460C">
        <w:rPr>
          <w:rFonts w:cs="Arial"/>
        </w:rPr>
        <w:t>2.</w:t>
      </w:r>
      <w:r w:rsidR="009A0C5B" w:rsidRPr="00CA460C">
        <w:rPr>
          <w:rFonts w:cs="Arial"/>
        </w:rPr>
        <w:t>2</w:t>
      </w:r>
      <w:r w:rsidRPr="00CA460C">
        <w:rPr>
          <w:rFonts w:cs="Arial"/>
        </w:rPr>
        <w:t xml:space="preserve"> </w:t>
      </w:r>
      <w:r w:rsidR="007B4C45" w:rsidRPr="00CA460C">
        <w:rPr>
          <w:rFonts w:cs="Arial"/>
        </w:rPr>
        <w:t>Channel arrangement</w:t>
      </w:r>
    </w:p>
    <w:p w:rsidR="000F1B31" w:rsidRPr="00CA460C" w:rsidRDefault="00960602" w:rsidP="00960602">
      <w:pPr>
        <w:rPr>
          <w:rFonts w:ascii="Arial" w:eastAsia="宋体" w:hAnsi="Arial" w:cs="Arial"/>
          <w:b/>
          <w:u w:val="single"/>
          <w:lang w:val="en-GB"/>
        </w:rPr>
      </w:pPr>
      <w:r w:rsidRPr="00CA460C">
        <w:rPr>
          <w:rFonts w:ascii="Arial" w:eastAsia="宋体" w:hAnsi="Arial" w:cs="Arial"/>
          <w:b/>
          <w:u w:val="single"/>
          <w:lang w:val="en-GB"/>
        </w:rPr>
        <w:t>Channel raster</w:t>
      </w:r>
    </w:p>
    <w:p w:rsidR="00276EF8" w:rsidRPr="005506EC" w:rsidRDefault="00CA1146" w:rsidP="005506EC">
      <w:pPr>
        <w:spacing w:before="80" w:after="80"/>
        <w:rPr>
          <w:rFonts w:ascii="Arial" w:eastAsia="宋体" w:hAnsi="Arial" w:cs="Arial" w:hint="eastAsia"/>
          <w:sz w:val="20"/>
          <w:lang w:val="en-GB"/>
        </w:rPr>
      </w:pPr>
      <w:r w:rsidRPr="00CA460C">
        <w:rPr>
          <w:rFonts w:ascii="Arial" w:eastAsia="宋体" w:hAnsi="Arial" w:cs="Arial" w:hint="eastAsia"/>
          <w:sz w:val="20"/>
          <w:lang w:val="en-GB"/>
        </w:rPr>
        <w:t>C</w:t>
      </w:r>
      <w:r w:rsidRPr="00CA460C">
        <w:rPr>
          <w:rFonts w:ascii="Arial" w:eastAsia="宋体" w:hAnsi="Arial" w:cs="Arial"/>
          <w:sz w:val="20"/>
          <w:lang w:val="en-GB"/>
        </w:rPr>
        <w:t>onsidering the APT band is not a LTE refarming band, it is not required to define 100kHz channel raster like other sub-1GHz bands specified in 38.101-1.</w:t>
      </w:r>
      <w:r w:rsidR="00CA460C" w:rsidRPr="00CA460C">
        <w:rPr>
          <w:rFonts w:ascii="Arial" w:eastAsia="宋体" w:hAnsi="Arial" w:cs="Arial"/>
          <w:sz w:val="20"/>
          <w:lang w:val="en-GB"/>
        </w:rPr>
        <w:t xml:space="preserve"> 15 kHz/30kHz</w:t>
      </w:r>
      <w:r w:rsidRPr="00CA460C">
        <w:rPr>
          <w:rFonts w:ascii="Arial" w:eastAsia="宋体" w:hAnsi="Arial" w:cs="Arial"/>
          <w:sz w:val="20"/>
          <w:lang w:val="en-GB"/>
        </w:rPr>
        <w:t xml:space="preserve"> channel raster </w:t>
      </w:r>
      <w:r w:rsidR="005506EC">
        <w:rPr>
          <w:rFonts w:ascii="Arial" w:eastAsia="宋体" w:hAnsi="Arial" w:cs="Arial"/>
          <w:sz w:val="20"/>
          <w:lang w:val="en-GB"/>
        </w:rPr>
        <w:t xml:space="preserve">would enable more flexibility and be more appropriate </w:t>
      </w:r>
      <w:r w:rsidRPr="00CA460C">
        <w:rPr>
          <w:rFonts w:ascii="Arial" w:eastAsia="宋体" w:hAnsi="Arial" w:cs="Arial"/>
          <w:sz w:val="20"/>
          <w:lang w:val="en-GB"/>
        </w:rPr>
        <w:t xml:space="preserve">for the new NR band n105. </w:t>
      </w:r>
      <w:r w:rsidR="00276EF8" w:rsidRPr="00CA460C">
        <w:rPr>
          <w:rFonts w:ascii="Arial" w:eastAsia="宋体" w:hAnsi="Arial" w:cs="Arial"/>
          <w:sz w:val="20"/>
          <w:lang w:val="en-GB"/>
        </w:rPr>
        <w:t>The applicable NR-ARFCN is calculated as Table 3.</w:t>
      </w:r>
    </w:p>
    <w:p w:rsidR="00276EF8" w:rsidRPr="001F53A2" w:rsidRDefault="00276EF8" w:rsidP="001F53A2">
      <w:pPr>
        <w:spacing w:before="80" w:after="80"/>
        <w:jc w:val="center"/>
        <w:rPr>
          <w:rFonts w:ascii="Arial" w:eastAsia="宋体" w:hAnsi="Arial" w:cs="Arial"/>
          <w:sz w:val="20"/>
          <w:lang w:val="en-GB"/>
        </w:rPr>
      </w:pPr>
      <w:r w:rsidRPr="001F53A2">
        <w:rPr>
          <w:rFonts w:ascii="Arial" w:eastAsia="宋体" w:hAnsi="Arial" w:cs="Arial"/>
          <w:sz w:val="20"/>
          <w:lang w:val="en-GB"/>
        </w:rPr>
        <w:t>Table 3</w:t>
      </w:r>
      <w:r w:rsidR="00CB0CD2" w:rsidRPr="001F53A2">
        <w:rPr>
          <w:rFonts w:ascii="Arial" w:eastAsia="宋体" w:hAnsi="Arial" w:cs="Arial"/>
          <w:sz w:val="20"/>
          <w:lang w:val="en-GB"/>
        </w:rPr>
        <w:t>: Applicable NR-ARFCN</w:t>
      </w:r>
    </w:p>
    <w:p w:rsidR="00276EF8" w:rsidRPr="00CA460C" w:rsidRDefault="00276EF8" w:rsidP="00960602">
      <w:pPr>
        <w:rPr>
          <w:rFonts w:ascii="Arial" w:eastAsia="宋体" w:hAnsi="Arial" w:cs="Arial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60602" w:rsidRPr="00CA460C" w:rsidTr="00C5646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cs="Arial"/>
              </w:rPr>
              <w:lastRenderedPageBreak/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602" w:rsidRPr="00CA460C" w:rsidRDefault="00960602" w:rsidP="00C56465">
            <w:pPr>
              <w:pStyle w:val="TAH"/>
              <w:rPr>
                <w:rFonts w:cs="Arial"/>
              </w:rPr>
            </w:pPr>
            <w:r w:rsidRPr="00CA460C">
              <w:rPr>
                <w:rFonts w:cs="Arial"/>
              </w:rPr>
              <w:t>ΔF</w:t>
            </w:r>
            <w:r w:rsidRPr="00CA460C">
              <w:rPr>
                <w:rFonts w:cs="Arial"/>
                <w:vertAlign w:val="subscript"/>
              </w:rPr>
              <w:t>Raster</w:t>
            </w:r>
          </w:p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cs="Arial"/>
              </w:rPr>
              <w:t>(kHz)</w:t>
            </w:r>
            <w:r w:rsidRPr="00CA460C">
              <w:rPr>
                <w:rFonts w:cs="Arial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Uplink</w:t>
            </w:r>
          </w:p>
          <w:p w:rsidR="00960602" w:rsidRPr="00CA460C" w:rsidRDefault="00960602" w:rsidP="00C56465">
            <w:pPr>
              <w:pStyle w:val="TAH"/>
              <w:rPr>
                <w:rFonts w:eastAsia="Yu Mincho" w:cs="Arial"/>
                <w:vertAlign w:val="subscript"/>
              </w:rPr>
            </w:pPr>
            <w:r w:rsidRPr="00CA460C">
              <w:rPr>
                <w:rFonts w:eastAsia="Yu Mincho" w:cs="Arial"/>
              </w:rPr>
              <w:t>Range of N</w:t>
            </w:r>
            <w:r w:rsidRPr="00CA460C">
              <w:rPr>
                <w:rFonts w:eastAsia="Yu Mincho" w:cs="Arial"/>
                <w:vertAlign w:val="subscript"/>
              </w:rPr>
              <w:t>REF</w:t>
            </w:r>
          </w:p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Downlink</w:t>
            </w:r>
          </w:p>
          <w:p w:rsidR="00960602" w:rsidRPr="00CA460C" w:rsidRDefault="00960602" w:rsidP="00C56465">
            <w:pPr>
              <w:pStyle w:val="TAH"/>
              <w:rPr>
                <w:rFonts w:eastAsia="Yu Mincho" w:cs="Arial"/>
                <w:vertAlign w:val="subscript"/>
              </w:rPr>
            </w:pPr>
            <w:r w:rsidRPr="00CA460C">
              <w:rPr>
                <w:rFonts w:eastAsia="Yu Mincho" w:cs="Arial"/>
              </w:rPr>
              <w:t>Range of N</w:t>
            </w:r>
            <w:r w:rsidRPr="00CA460C">
              <w:rPr>
                <w:rFonts w:eastAsia="Yu Mincho" w:cs="Arial"/>
                <w:vertAlign w:val="subscript"/>
              </w:rPr>
              <w:t>REF</w:t>
            </w:r>
          </w:p>
          <w:p w:rsidR="00960602" w:rsidRPr="00CA460C" w:rsidRDefault="00960602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(First – &lt;Step size&gt; – Last)</w:t>
            </w:r>
          </w:p>
        </w:tc>
      </w:tr>
      <w:tr w:rsidR="00CA460C" w:rsidRPr="00CA460C" w:rsidTr="009E1BDE">
        <w:trPr>
          <w:trHeight w:val="187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60C" w:rsidRPr="00CA460C" w:rsidRDefault="00CA460C" w:rsidP="00960602">
            <w:pPr>
              <w:pStyle w:val="TAH"/>
              <w:rPr>
                <w:rFonts w:cs="Arial"/>
                <w:b w:val="0"/>
                <w:lang w:eastAsia="zh-CN"/>
              </w:rPr>
            </w:pPr>
            <w:r w:rsidRPr="00CA460C">
              <w:rPr>
                <w:rFonts w:cs="Arial"/>
                <w:b w:val="0"/>
                <w:lang w:eastAsia="zh-CN"/>
              </w:rPr>
              <w:t>[n105]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H"/>
              <w:rPr>
                <w:rFonts w:cs="Arial"/>
                <w:b w:val="0"/>
                <w:lang w:eastAsia="zh-CN"/>
              </w:rPr>
            </w:pPr>
            <w:r w:rsidRPr="00CA460C">
              <w:rPr>
                <w:rFonts w:cs="Arial"/>
                <w:b w:val="0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C"/>
              <w:rPr>
                <w:rFonts w:cs="Arial"/>
                <w:lang w:eastAsia="en-GB"/>
              </w:rPr>
            </w:pPr>
            <w:r w:rsidRPr="00CA460C">
              <w:rPr>
                <w:rFonts w:cs="Arial"/>
                <w:lang w:eastAsia="en-GB"/>
              </w:rPr>
              <w:t>132600</w:t>
            </w:r>
            <w:r w:rsidRPr="00CA460C">
              <w:rPr>
                <w:rFonts w:eastAsia="Yu Mincho" w:cs="Arial"/>
                <w:lang w:eastAsia="en-GB"/>
              </w:rPr>
              <w:t xml:space="preserve"> – &lt;</w:t>
            </w:r>
            <w:r>
              <w:rPr>
                <w:rFonts w:eastAsia="Yu Mincho" w:cs="Arial"/>
                <w:lang w:eastAsia="en-GB"/>
              </w:rPr>
              <w:t>3</w:t>
            </w:r>
            <w:r w:rsidRPr="00CA460C">
              <w:rPr>
                <w:rFonts w:eastAsia="Yu Mincho" w:cs="Arial"/>
                <w:lang w:eastAsia="en-GB"/>
              </w:rPr>
              <w:t>&gt; – 140600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C"/>
              <w:rPr>
                <w:rFonts w:cs="Arial"/>
                <w:lang w:eastAsia="en-GB"/>
              </w:rPr>
            </w:pPr>
            <w:r w:rsidRPr="00CA460C">
              <w:rPr>
                <w:rFonts w:cs="Arial"/>
                <w:lang w:eastAsia="en-GB"/>
              </w:rPr>
              <w:t>122400</w:t>
            </w:r>
            <w:r w:rsidRPr="00CA460C">
              <w:rPr>
                <w:rFonts w:eastAsia="Yu Mincho" w:cs="Arial"/>
                <w:lang w:eastAsia="en-GB"/>
              </w:rPr>
              <w:t xml:space="preserve"> – &lt;</w:t>
            </w:r>
            <w:r>
              <w:rPr>
                <w:rFonts w:eastAsia="Yu Mincho" w:cs="Arial"/>
                <w:lang w:eastAsia="en-GB"/>
              </w:rPr>
              <w:t>3</w:t>
            </w:r>
            <w:r w:rsidRPr="00CA460C">
              <w:rPr>
                <w:rFonts w:eastAsia="Yu Mincho" w:cs="Arial"/>
                <w:lang w:eastAsia="en-GB"/>
              </w:rPr>
              <w:t>&gt; – 130400</w:t>
            </w:r>
          </w:p>
        </w:tc>
      </w:tr>
      <w:tr w:rsidR="00CA460C" w:rsidRPr="00CA460C" w:rsidTr="009E1BDE">
        <w:trPr>
          <w:trHeight w:val="187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H"/>
              <w:rPr>
                <w:rFonts w:cs="Arial"/>
                <w:b w:val="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3</w:t>
            </w:r>
            <w:r>
              <w:rPr>
                <w:rFonts w:cs="Arial"/>
                <w:b w:val="0"/>
                <w:lang w:eastAsia="zh-CN"/>
              </w:rPr>
              <w:t>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C"/>
              <w:rPr>
                <w:rFonts w:cs="Arial"/>
                <w:lang w:eastAsia="en-GB"/>
              </w:rPr>
            </w:pPr>
            <w:r w:rsidRPr="00CA460C">
              <w:rPr>
                <w:rFonts w:cs="Arial"/>
                <w:lang w:eastAsia="en-GB"/>
              </w:rPr>
              <w:t>132600</w:t>
            </w:r>
            <w:r w:rsidRPr="00CA460C">
              <w:rPr>
                <w:rFonts w:eastAsia="Yu Mincho" w:cs="Arial"/>
                <w:lang w:eastAsia="en-GB"/>
              </w:rPr>
              <w:t xml:space="preserve"> – &lt;</w:t>
            </w:r>
            <w:r>
              <w:rPr>
                <w:rFonts w:eastAsia="Yu Mincho" w:cs="Arial"/>
                <w:lang w:eastAsia="en-GB"/>
              </w:rPr>
              <w:t>6</w:t>
            </w:r>
            <w:r w:rsidRPr="00CA460C">
              <w:rPr>
                <w:rFonts w:eastAsia="Yu Mincho" w:cs="Arial"/>
                <w:lang w:eastAsia="en-GB"/>
              </w:rPr>
              <w:t>&gt; – 140600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0C" w:rsidRPr="00CA460C" w:rsidRDefault="00CA460C" w:rsidP="00CA460C">
            <w:pPr>
              <w:pStyle w:val="TAC"/>
              <w:rPr>
                <w:rFonts w:cs="Arial"/>
                <w:lang w:eastAsia="en-GB"/>
              </w:rPr>
            </w:pPr>
            <w:r w:rsidRPr="00CA460C">
              <w:rPr>
                <w:rFonts w:cs="Arial"/>
                <w:lang w:eastAsia="en-GB"/>
              </w:rPr>
              <w:t>122400</w:t>
            </w:r>
            <w:r w:rsidRPr="00CA460C">
              <w:rPr>
                <w:rFonts w:eastAsia="Yu Mincho" w:cs="Arial"/>
                <w:lang w:eastAsia="en-GB"/>
              </w:rPr>
              <w:t xml:space="preserve"> – &lt;</w:t>
            </w:r>
            <w:r>
              <w:rPr>
                <w:rFonts w:eastAsia="Yu Mincho" w:cs="Arial"/>
                <w:lang w:eastAsia="en-GB"/>
              </w:rPr>
              <w:t>6</w:t>
            </w:r>
            <w:r w:rsidRPr="00CA460C">
              <w:rPr>
                <w:rFonts w:eastAsia="Yu Mincho" w:cs="Arial"/>
                <w:lang w:eastAsia="en-GB"/>
              </w:rPr>
              <w:t>&gt; – 130400</w:t>
            </w:r>
          </w:p>
        </w:tc>
      </w:tr>
    </w:tbl>
    <w:p w:rsidR="00960602" w:rsidRPr="00CA460C" w:rsidRDefault="00960602" w:rsidP="00960602">
      <w:pPr>
        <w:rPr>
          <w:rFonts w:ascii="Arial" w:eastAsia="宋体" w:hAnsi="Arial" w:cs="Arial"/>
          <w:b/>
          <w:u w:val="single"/>
        </w:rPr>
      </w:pPr>
    </w:p>
    <w:p w:rsidR="00960602" w:rsidRPr="00CA460C" w:rsidRDefault="00CB0CD2" w:rsidP="007A6BA1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 w:rsidRPr="00CA460C">
        <w:rPr>
          <w:rFonts w:ascii="Arial" w:eastAsia="宋体" w:hAnsi="Arial" w:cs="Arial" w:hint="eastAsia"/>
          <w:b/>
          <w:sz w:val="20"/>
          <w:lang w:val="en-GB"/>
        </w:rPr>
        <w:t>P</w:t>
      </w:r>
      <w:r w:rsidRPr="00CA460C">
        <w:rPr>
          <w:rFonts w:ascii="Arial" w:eastAsia="宋体" w:hAnsi="Arial" w:cs="Arial"/>
          <w:b/>
          <w:sz w:val="20"/>
          <w:lang w:val="en-GB"/>
        </w:rPr>
        <w:t xml:space="preserve">roposal 2: </w:t>
      </w:r>
      <w:r w:rsidR="00CA1146" w:rsidRPr="00CA460C">
        <w:rPr>
          <w:rFonts w:ascii="Arial" w:eastAsia="宋体" w:hAnsi="Arial" w:cs="Arial"/>
          <w:b/>
          <w:sz w:val="20"/>
          <w:lang w:val="en-GB"/>
        </w:rPr>
        <w:t>It is proposed to define 15kHz/30kHz channel raster for the new NR band n105. The applicable NR-ARFCN is calculated as Table 3.</w:t>
      </w:r>
    </w:p>
    <w:p w:rsidR="00CB0CD2" w:rsidRPr="00CA460C" w:rsidRDefault="00CB0CD2" w:rsidP="00960602">
      <w:pPr>
        <w:rPr>
          <w:rFonts w:ascii="Arial" w:eastAsia="宋体" w:hAnsi="Arial" w:cs="Arial"/>
          <w:b/>
          <w:u w:val="single"/>
          <w:lang w:val="en-GB"/>
        </w:rPr>
      </w:pPr>
    </w:p>
    <w:p w:rsidR="00960602" w:rsidRPr="00CA460C" w:rsidRDefault="00960602" w:rsidP="00960602">
      <w:pPr>
        <w:rPr>
          <w:rFonts w:ascii="Arial" w:eastAsia="宋体" w:hAnsi="Arial" w:cs="Arial"/>
          <w:b/>
          <w:sz w:val="20"/>
          <w:u w:val="single"/>
          <w:lang w:val="en-GB"/>
        </w:rPr>
      </w:pPr>
      <w:r w:rsidRPr="00CA460C">
        <w:rPr>
          <w:rFonts w:ascii="Arial" w:eastAsia="宋体" w:hAnsi="Arial" w:cs="Arial"/>
          <w:b/>
          <w:sz w:val="20"/>
          <w:u w:val="single"/>
          <w:lang w:val="en-GB"/>
        </w:rPr>
        <w:t>Sync raster</w:t>
      </w:r>
    </w:p>
    <w:p w:rsidR="00CB0CD2" w:rsidRPr="00CA460C" w:rsidRDefault="00CB0CD2" w:rsidP="00960602">
      <w:pPr>
        <w:rPr>
          <w:rFonts w:ascii="Arial" w:eastAsia="宋体" w:hAnsi="Arial" w:cs="Arial"/>
          <w:b/>
          <w:u w:val="single"/>
          <w:lang w:val="en-GB"/>
        </w:rPr>
      </w:pPr>
    </w:p>
    <w:p w:rsidR="00DF4309" w:rsidRPr="00CA460C" w:rsidRDefault="00DF4309" w:rsidP="00CA460C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CA460C">
        <w:rPr>
          <w:rFonts w:ascii="Arial" w:eastAsia="宋体" w:hAnsi="Arial" w:cs="Arial"/>
          <w:sz w:val="20"/>
          <w:lang w:val="en-GB"/>
        </w:rPr>
        <w:t xml:space="preserve">Based on the </w:t>
      </w:r>
      <w:r w:rsidR="00692EF1" w:rsidRPr="00CA460C">
        <w:rPr>
          <w:rFonts w:ascii="Arial" w:eastAsia="宋体" w:hAnsi="Arial" w:cs="Arial"/>
          <w:sz w:val="20"/>
          <w:lang w:val="en-GB"/>
        </w:rPr>
        <w:t>sync raster definition</w:t>
      </w:r>
      <w:r w:rsidRPr="00CA460C">
        <w:rPr>
          <w:rFonts w:ascii="Arial" w:eastAsia="宋体" w:hAnsi="Arial" w:cs="Arial"/>
          <w:sz w:val="20"/>
          <w:lang w:val="en-GB"/>
        </w:rPr>
        <w:t>, the applicable SS raster entries</w:t>
      </w:r>
      <w:r w:rsidR="00FD4E5E" w:rsidRPr="00CA460C">
        <w:rPr>
          <w:rFonts w:ascii="Arial" w:eastAsia="宋体" w:hAnsi="Arial" w:cs="Arial"/>
          <w:sz w:val="20"/>
          <w:lang w:val="en-GB"/>
        </w:rPr>
        <w:t xml:space="preserve"> for APT 600MHz can be defined as Table 4.</w:t>
      </w:r>
    </w:p>
    <w:p w:rsidR="00960602" w:rsidRPr="001F53A2" w:rsidRDefault="00DF4309" w:rsidP="001F53A2">
      <w:pPr>
        <w:spacing w:before="80" w:after="80"/>
        <w:jc w:val="center"/>
        <w:rPr>
          <w:rFonts w:ascii="Arial" w:eastAsia="宋体" w:hAnsi="Arial" w:cs="Arial"/>
          <w:sz w:val="20"/>
          <w:lang w:val="en-GB"/>
        </w:rPr>
      </w:pPr>
      <w:r w:rsidRPr="001F53A2">
        <w:rPr>
          <w:rFonts w:ascii="Arial" w:eastAsia="宋体" w:hAnsi="Arial" w:cs="Arial"/>
          <w:sz w:val="20"/>
          <w:lang w:val="en-GB"/>
        </w:rPr>
        <w:t>Table 4: Applicable SS raster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E82900" w:rsidRPr="00CA460C" w:rsidTr="00C5646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00" w:rsidRPr="00CA460C" w:rsidRDefault="00E82900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00" w:rsidRPr="00CA460C" w:rsidRDefault="00E82900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00" w:rsidRPr="00CA460C" w:rsidRDefault="00E82900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SS Block pattern</w:t>
            </w:r>
            <w:r w:rsidRPr="00CA460C">
              <w:rPr>
                <w:rFonts w:eastAsia="Yu Mincho" w:cs="Arial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00" w:rsidRPr="00CA460C" w:rsidRDefault="00E82900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Range of GSCN</w:t>
            </w:r>
          </w:p>
          <w:p w:rsidR="00E82900" w:rsidRPr="00CA460C" w:rsidRDefault="00E82900" w:rsidP="00C56465">
            <w:pPr>
              <w:pStyle w:val="TAH"/>
              <w:rPr>
                <w:rFonts w:eastAsia="Yu Mincho" w:cs="Arial"/>
              </w:rPr>
            </w:pPr>
            <w:r w:rsidRPr="00CA460C">
              <w:rPr>
                <w:rFonts w:eastAsia="Yu Mincho" w:cs="Arial"/>
              </w:rPr>
              <w:t>(First – &lt;Step size&gt; – Last)</w:t>
            </w:r>
          </w:p>
        </w:tc>
      </w:tr>
      <w:tr w:rsidR="00E82900" w:rsidRPr="00CA460C" w:rsidTr="00C5646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900" w:rsidRPr="00CA460C" w:rsidRDefault="00057ECA" w:rsidP="00E82900">
            <w:pPr>
              <w:pStyle w:val="TAC"/>
              <w:rPr>
                <w:rFonts w:cs="Arial"/>
              </w:rPr>
            </w:pPr>
            <w:r w:rsidRPr="00CA460C">
              <w:t>[n105]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00" w:rsidRPr="00CA460C" w:rsidRDefault="00E82900" w:rsidP="00E82900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00" w:rsidRPr="00CA460C" w:rsidRDefault="00E82900" w:rsidP="00E82900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00" w:rsidRPr="00CA460C" w:rsidRDefault="008B06C4" w:rsidP="008B06C4">
            <w:pPr>
              <w:pStyle w:val="TAC"/>
              <w:rPr>
                <w:rFonts w:cs="Arial"/>
              </w:rPr>
            </w:pPr>
            <w:r w:rsidRPr="00CA460C">
              <w:rPr>
                <w:rFonts w:cs="Arial"/>
                <w:lang w:eastAsia="en-GB"/>
              </w:rPr>
              <w:t>1535</w:t>
            </w:r>
            <w:r w:rsidR="00E82900" w:rsidRPr="00CA460C">
              <w:rPr>
                <w:rFonts w:cs="Arial"/>
                <w:lang w:eastAsia="en-GB"/>
              </w:rPr>
              <w:t xml:space="preserve"> – &lt;1&gt; – </w:t>
            </w:r>
            <w:r w:rsidRPr="00CA460C">
              <w:rPr>
                <w:rFonts w:cs="Arial"/>
                <w:lang w:eastAsia="en-GB"/>
              </w:rPr>
              <w:t>1624</w:t>
            </w:r>
          </w:p>
        </w:tc>
      </w:tr>
    </w:tbl>
    <w:p w:rsidR="00F85CA5" w:rsidRPr="00CA460C" w:rsidRDefault="00F85CA5" w:rsidP="00BC3E32">
      <w:pPr>
        <w:rPr>
          <w:rFonts w:ascii="Arial" w:hAnsi="Arial" w:cs="Arial"/>
        </w:rPr>
      </w:pPr>
    </w:p>
    <w:p w:rsidR="00BC3E32" w:rsidRPr="009C53A1" w:rsidRDefault="00F85CA5" w:rsidP="009C53A1">
      <w:pPr>
        <w:spacing w:before="80" w:after="80"/>
        <w:rPr>
          <w:rFonts w:ascii="Arial" w:hAnsi="Arial" w:cs="Arial" w:hint="eastAsia"/>
          <w:b/>
          <w:sz w:val="20"/>
          <w:szCs w:val="20"/>
        </w:rPr>
      </w:pPr>
      <w:r w:rsidRPr="00CA460C">
        <w:rPr>
          <w:rFonts w:ascii="Arial" w:hAnsi="Arial" w:cs="Arial" w:hint="eastAsia"/>
          <w:b/>
          <w:sz w:val="20"/>
          <w:szCs w:val="20"/>
        </w:rPr>
        <w:t>Pro</w:t>
      </w:r>
      <w:r w:rsidRPr="00CA460C">
        <w:rPr>
          <w:rFonts w:ascii="Arial" w:hAnsi="Arial" w:cs="Arial"/>
          <w:b/>
          <w:sz w:val="20"/>
          <w:szCs w:val="20"/>
        </w:rPr>
        <w:t xml:space="preserve">posal 3: </w:t>
      </w:r>
      <w:r w:rsidR="001B5D0F" w:rsidRPr="00CA460C">
        <w:rPr>
          <w:rFonts w:ascii="Arial" w:hAnsi="Arial" w:cs="Arial"/>
          <w:b/>
          <w:sz w:val="20"/>
          <w:szCs w:val="20"/>
        </w:rPr>
        <w:t xml:space="preserve">The applicable SS </w:t>
      </w:r>
      <w:r w:rsidR="001B5D0F" w:rsidRPr="00CA460C">
        <w:rPr>
          <w:rFonts w:ascii="Arial" w:eastAsia="宋体" w:hAnsi="Arial" w:cs="Arial"/>
          <w:b/>
          <w:sz w:val="20"/>
          <w:szCs w:val="20"/>
          <w:lang w:val="en-GB"/>
        </w:rPr>
        <w:t xml:space="preserve">raster </w:t>
      </w:r>
      <w:r w:rsidR="001B5D0F" w:rsidRPr="00CA460C">
        <w:rPr>
          <w:rFonts w:ascii="Arial" w:hAnsi="Arial" w:cs="Arial"/>
          <w:b/>
          <w:sz w:val="20"/>
          <w:szCs w:val="20"/>
        </w:rPr>
        <w:t xml:space="preserve">entries can be defined as </w:t>
      </w:r>
      <w:r w:rsidR="00A11487" w:rsidRPr="00CA460C">
        <w:rPr>
          <w:rFonts w:ascii="Arial" w:hAnsi="Arial" w:cs="Arial"/>
          <w:b/>
          <w:sz w:val="20"/>
          <w:szCs w:val="20"/>
        </w:rPr>
        <w:t>Table 4.</w:t>
      </w:r>
    </w:p>
    <w:p w:rsidR="00790FF1" w:rsidRPr="00CA460C" w:rsidRDefault="00790FF1" w:rsidP="00790F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CA460C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2C188C" w:rsidRPr="00CA460C" w:rsidRDefault="00C56465" w:rsidP="007A6BA1">
      <w:pPr>
        <w:spacing w:before="80" w:after="80"/>
        <w:rPr>
          <w:rFonts w:ascii="Arial" w:hAnsi="Arial" w:cs="Arial"/>
          <w:sz w:val="20"/>
        </w:rPr>
      </w:pPr>
      <w:r w:rsidRPr="00CA460C">
        <w:rPr>
          <w:rFonts w:ascii="Arial" w:hAnsi="Arial" w:cs="Arial" w:hint="eastAsia"/>
          <w:sz w:val="20"/>
        </w:rPr>
        <w:t>T</w:t>
      </w:r>
      <w:r w:rsidRPr="00CA460C">
        <w:rPr>
          <w:rFonts w:ascii="Arial" w:hAnsi="Arial" w:cs="Arial"/>
          <w:sz w:val="20"/>
        </w:rPr>
        <w:t xml:space="preserve">his contribution mainly </w:t>
      </w:r>
      <w:r w:rsidRPr="00CA460C">
        <w:rPr>
          <w:rFonts w:ascii="Arial" w:eastAsia="宋体" w:hAnsi="Arial" w:cs="Arial"/>
          <w:sz w:val="20"/>
          <w:lang w:val="en-GB"/>
        </w:rPr>
        <w:t>presents</w:t>
      </w:r>
      <w:r w:rsidRPr="00CA460C">
        <w:rPr>
          <w:rFonts w:ascii="Arial" w:hAnsi="Arial" w:cs="Arial"/>
          <w:sz w:val="20"/>
        </w:rPr>
        <w:t xml:space="preserve"> the analysis on s</w:t>
      </w:r>
      <w:r w:rsidR="00086A3F" w:rsidRPr="00CA460C">
        <w:rPr>
          <w:rFonts w:ascii="Arial" w:hAnsi="Arial" w:cs="Arial"/>
          <w:sz w:val="20"/>
        </w:rPr>
        <w:t xml:space="preserve">ystem parameters for APT 600MHz. The following proposals are provided: </w:t>
      </w:r>
    </w:p>
    <w:p w:rsidR="00CB17B5" w:rsidRPr="00CA460C" w:rsidRDefault="00CB17B5" w:rsidP="00CB17B5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 w:rsidRPr="00CA460C">
        <w:rPr>
          <w:rFonts w:ascii="Arial" w:eastAsia="宋体" w:hAnsi="Arial" w:cs="Arial" w:hint="eastAsia"/>
          <w:b/>
          <w:sz w:val="20"/>
          <w:lang w:val="en-GB"/>
        </w:rPr>
        <w:t>P</w:t>
      </w:r>
      <w:r w:rsidRPr="00CA460C">
        <w:rPr>
          <w:rFonts w:ascii="Arial" w:eastAsia="宋体" w:hAnsi="Arial" w:cs="Arial"/>
          <w:b/>
          <w:sz w:val="20"/>
          <w:lang w:val="en-GB"/>
        </w:rPr>
        <w:t>roposal 1: The band number for APT 600MHz can be defined as n105 on a first-come first served basis.</w:t>
      </w:r>
    </w:p>
    <w:p w:rsidR="00CB17B5" w:rsidRPr="00CA460C" w:rsidRDefault="00CB17B5" w:rsidP="00CB17B5">
      <w:pPr>
        <w:spacing w:before="80" w:after="80"/>
        <w:rPr>
          <w:rFonts w:ascii="Arial" w:eastAsia="宋体" w:hAnsi="Arial" w:cs="Arial"/>
          <w:b/>
          <w:sz w:val="20"/>
          <w:lang w:val="en-GB"/>
        </w:rPr>
      </w:pPr>
      <w:r w:rsidRPr="00CA460C">
        <w:rPr>
          <w:rFonts w:ascii="Arial" w:eastAsia="宋体" w:hAnsi="Arial" w:cs="Arial" w:hint="eastAsia"/>
          <w:b/>
          <w:sz w:val="20"/>
          <w:lang w:val="en-GB"/>
        </w:rPr>
        <w:t>P</w:t>
      </w:r>
      <w:r w:rsidRPr="00CA460C">
        <w:rPr>
          <w:rFonts w:ascii="Arial" w:eastAsia="宋体" w:hAnsi="Arial" w:cs="Arial"/>
          <w:b/>
          <w:sz w:val="20"/>
          <w:lang w:val="en-GB"/>
        </w:rPr>
        <w:t>roposal 2: It is proposed to define 15kHz/30kHz channel raster for the new NR band n105. The applicable NR-ARFCN is calculated as Table 3.</w:t>
      </w:r>
    </w:p>
    <w:p w:rsidR="00CB17B5" w:rsidRPr="00CB17B5" w:rsidRDefault="00CB17B5" w:rsidP="007A6BA1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CA460C">
        <w:rPr>
          <w:rFonts w:ascii="Arial" w:hAnsi="Arial" w:cs="Arial" w:hint="eastAsia"/>
          <w:b/>
          <w:sz w:val="20"/>
          <w:szCs w:val="20"/>
        </w:rPr>
        <w:t>Pro</w:t>
      </w:r>
      <w:r w:rsidRPr="00CA460C">
        <w:rPr>
          <w:rFonts w:ascii="Arial" w:hAnsi="Arial" w:cs="Arial"/>
          <w:b/>
          <w:sz w:val="20"/>
          <w:szCs w:val="20"/>
        </w:rPr>
        <w:t xml:space="preserve">posal 3: The applicable SS </w:t>
      </w:r>
      <w:r w:rsidRPr="00CA460C">
        <w:rPr>
          <w:rFonts w:ascii="Arial" w:eastAsia="宋体" w:hAnsi="Arial" w:cs="Arial"/>
          <w:b/>
          <w:sz w:val="20"/>
          <w:szCs w:val="20"/>
          <w:lang w:val="en-GB"/>
        </w:rPr>
        <w:t xml:space="preserve">raster </w:t>
      </w:r>
      <w:r w:rsidRPr="00CA460C">
        <w:rPr>
          <w:rFonts w:ascii="Arial" w:hAnsi="Arial" w:cs="Arial"/>
          <w:b/>
          <w:sz w:val="20"/>
          <w:szCs w:val="20"/>
        </w:rPr>
        <w:t>entries can be defined as Table 4.</w:t>
      </w:r>
    </w:p>
    <w:p w:rsidR="00790FF1" w:rsidRPr="00CA460C" w:rsidRDefault="00790FF1" w:rsidP="00790F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CA460C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790FF1" w:rsidRPr="00CA460C" w:rsidRDefault="00E53FB0" w:rsidP="00E53FB0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CA460C">
        <w:rPr>
          <w:rFonts w:ascii="Arial" w:eastAsia="宋体" w:hAnsi="Arial" w:cs="Arial"/>
          <w:sz w:val="20"/>
          <w:szCs w:val="20"/>
          <w:lang w:val="en-GB"/>
        </w:rPr>
        <w:t>RP-221778</w:t>
      </w:r>
      <w:r w:rsidR="00790FF1" w:rsidRPr="00CA460C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Pr="00CA460C">
        <w:rPr>
          <w:rFonts w:ascii="Arial" w:eastAsia="宋体" w:hAnsi="Arial" w:cs="Arial"/>
          <w:sz w:val="20"/>
          <w:szCs w:val="20"/>
          <w:lang w:val="en-GB"/>
        </w:rPr>
        <w:t>New WID on APT 600 MHz NR band</w:t>
      </w:r>
      <w:r w:rsidR="00790FF1" w:rsidRPr="00CA460C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Pr="00CA460C">
        <w:rPr>
          <w:rFonts w:ascii="Arial" w:eastAsia="宋体" w:hAnsi="Arial" w:cs="Arial"/>
          <w:sz w:val="20"/>
          <w:szCs w:val="20"/>
          <w:lang w:val="en-GB"/>
        </w:rPr>
        <w:t xml:space="preserve">Spark NZ, Qualcomm, </w:t>
      </w:r>
      <w:r w:rsidR="00790FF1" w:rsidRPr="00CA460C">
        <w:rPr>
          <w:rFonts w:ascii="Arial" w:eastAsia="宋体" w:hAnsi="Arial" w:cs="Arial"/>
          <w:sz w:val="20"/>
          <w:szCs w:val="20"/>
          <w:lang w:val="en-GB"/>
        </w:rPr>
        <w:t>RAN#</w:t>
      </w:r>
      <w:r w:rsidRPr="00CA460C">
        <w:rPr>
          <w:rFonts w:ascii="Arial" w:eastAsia="宋体" w:hAnsi="Arial" w:cs="Arial"/>
          <w:sz w:val="20"/>
          <w:szCs w:val="20"/>
          <w:lang w:val="en-GB"/>
        </w:rPr>
        <w:t>96</w:t>
      </w:r>
      <w:r w:rsidR="00790FF1" w:rsidRPr="00CA460C">
        <w:rPr>
          <w:rFonts w:ascii="Arial" w:eastAsia="宋体" w:hAnsi="Arial" w:cs="Arial"/>
          <w:sz w:val="20"/>
          <w:szCs w:val="20"/>
          <w:lang w:val="en-GB"/>
        </w:rPr>
        <w:t>-e</w:t>
      </w:r>
    </w:p>
    <w:p w:rsidR="00C56465" w:rsidRPr="001F53A2" w:rsidRDefault="00086A3F" w:rsidP="001F53A2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 w:hint="eastAsia"/>
          <w:sz w:val="20"/>
          <w:szCs w:val="20"/>
          <w:lang w:val="en-GB"/>
        </w:rPr>
      </w:pPr>
      <w:r w:rsidRPr="00CA460C">
        <w:rPr>
          <w:rFonts w:ascii="Arial" w:eastAsia="宋体" w:hAnsi="Arial" w:cs="Arial" w:hint="eastAsia"/>
          <w:sz w:val="20"/>
          <w:szCs w:val="20"/>
          <w:lang w:val="en-GB"/>
        </w:rPr>
        <w:t>TS</w:t>
      </w:r>
      <w:r w:rsidRPr="00CA460C">
        <w:rPr>
          <w:rFonts w:ascii="Arial" w:eastAsia="宋体" w:hAnsi="Arial" w:cs="Arial"/>
          <w:sz w:val="20"/>
          <w:szCs w:val="20"/>
          <w:lang w:val="en-GB"/>
        </w:rPr>
        <w:t xml:space="preserve"> 38.101-1 </w:t>
      </w:r>
      <w:r w:rsidR="009563FB" w:rsidRPr="00CA460C">
        <w:rPr>
          <w:rFonts w:ascii="Arial" w:eastAsia="宋体" w:hAnsi="Arial" w:cs="Arial"/>
          <w:sz w:val="20"/>
          <w:szCs w:val="20"/>
          <w:lang w:val="en-GB"/>
        </w:rPr>
        <w:t>v</w:t>
      </w:r>
      <w:r w:rsidRPr="00CA460C">
        <w:rPr>
          <w:rFonts w:ascii="Arial" w:eastAsia="宋体" w:hAnsi="Arial" w:cs="Arial"/>
          <w:sz w:val="20"/>
          <w:szCs w:val="20"/>
          <w:lang w:val="en-GB"/>
        </w:rPr>
        <w:t>17.6.0, User Equipment (UE) radio transmission and reception; Part 1: Range 1 Standalone</w:t>
      </w:r>
      <w:bookmarkStart w:id="6" w:name="_GoBack"/>
      <w:bookmarkEnd w:id="1"/>
      <w:bookmarkEnd w:id="6"/>
    </w:p>
    <w:sectPr w:rsidR="00C56465" w:rsidRPr="001F53A2" w:rsidSect="00C5646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AA3" w:rsidRDefault="00DD3AA3" w:rsidP="00790FF1">
      <w:r>
        <w:separator/>
      </w:r>
    </w:p>
  </w:endnote>
  <w:endnote w:type="continuationSeparator" w:id="0">
    <w:p w:rsidR="00DD3AA3" w:rsidRDefault="00DD3AA3" w:rsidP="0079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65" w:rsidRDefault="00C56465" w:rsidP="00C56465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DD3AA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AA3" w:rsidRDefault="00DD3AA3" w:rsidP="00790FF1">
      <w:r>
        <w:separator/>
      </w:r>
    </w:p>
  </w:footnote>
  <w:footnote w:type="continuationSeparator" w:id="0">
    <w:p w:rsidR="00DD3AA3" w:rsidRDefault="00DD3AA3" w:rsidP="0079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465" w:rsidRDefault="00C56465" w:rsidP="00C56465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FC"/>
    <w:rsid w:val="00057ECA"/>
    <w:rsid w:val="00086A3F"/>
    <w:rsid w:val="000B6BE7"/>
    <w:rsid w:val="000F1B31"/>
    <w:rsid w:val="001B5D0F"/>
    <w:rsid w:val="001C0A6D"/>
    <w:rsid w:val="001D2F6C"/>
    <w:rsid w:val="001F53A2"/>
    <w:rsid w:val="001F5CA1"/>
    <w:rsid w:val="00244800"/>
    <w:rsid w:val="00246021"/>
    <w:rsid w:val="00276EF8"/>
    <w:rsid w:val="002A52B2"/>
    <w:rsid w:val="002B5DA6"/>
    <w:rsid w:val="002C188C"/>
    <w:rsid w:val="00333C01"/>
    <w:rsid w:val="00392248"/>
    <w:rsid w:val="004419CC"/>
    <w:rsid w:val="004C3A57"/>
    <w:rsid w:val="004E2069"/>
    <w:rsid w:val="005506EC"/>
    <w:rsid w:val="00630991"/>
    <w:rsid w:val="00643F85"/>
    <w:rsid w:val="00692EF1"/>
    <w:rsid w:val="006A3052"/>
    <w:rsid w:val="006A45F3"/>
    <w:rsid w:val="006E7F12"/>
    <w:rsid w:val="00727485"/>
    <w:rsid w:val="00787E51"/>
    <w:rsid w:val="00790FF1"/>
    <w:rsid w:val="007A6BA1"/>
    <w:rsid w:val="007B4C45"/>
    <w:rsid w:val="007C4A9B"/>
    <w:rsid w:val="00852F57"/>
    <w:rsid w:val="00865A97"/>
    <w:rsid w:val="008B06C4"/>
    <w:rsid w:val="008C3CF9"/>
    <w:rsid w:val="009047A0"/>
    <w:rsid w:val="009563FB"/>
    <w:rsid w:val="00960602"/>
    <w:rsid w:val="009A0C5B"/>
    <w:rsid w:val="009C53A1"/>
    <w:rsid w:val="009E45C2"/>
    <w:rsid w:val="00A11487"/>
    <w:rsid w:val="00B44586"/>
    <w:rsid w:val="00B51A17"/>
    <w:rsid w:val="00BC0122"/>
    <w:rsid w:val="00BC3E32"/>
    <w:rsid w:val="00BE67D1"/>
    <w:rsid w:val="00BE76FC"/>
    <w:rsid w:val="00C56465"/>
    <w:rsid w:val="00CA1146"/>
    <w:rsid w:val="00CA354C"/>
    <w:rsid w:val="00CA460C"/>
    <w:rsid w:val="00CB0CD2"/>
    <w:rsid w:val="00CB17B5"/>
    <w:rsid w:val="00CD0E2C"/>
    <w:rsid w:val="00D1701E"/>
    <w:rsid w:val="00D177BB"/>
    <w:rsid w:val="00D4538F"/>
    <w:rsid w:val="00D61444"/>
    <w:rsid w:val="00DB3D5C"/>
    <w:rsid w:val="00DD3AA3"/>
    <w:rsid w:val="00DF4309"/>
    <w:rsid w:val="00E53FB0"/>
    <w:rsid w:val="00E619E8"/>
    <w:rsid w:val="00E82900"/>
    <w:rsid w:val="00E92FD1"/>
    <w:rsid w:val="00EA3CB0"/>
    <w:rsid w:val="00EE0C9C"/>
    <w:rsid w:val="00F532EC"/>
    <w:rsid w:val="00F85CA5"/>
    <w:rsid w:val="00FA4F71"/>
    <w:rsid w:val="00FD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C8DDF"/>
  <w15:chartTrackingRefBased/>
  <w15:docId w15:val="{88C641CB-91D7-4297-B5C6-27ED0B652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5A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865A97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0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0F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FF1"/>
    <w:rPr>
      <w:sz w:val="18"/>
      <w:szCs w:val="18"/>
    </w:rPr>
  </w:style>
  <w:style w:type="table" w:styleId="a7">
    <w:name w:val="Table Grid"/>
    <w:basedOn w:val="a1"/>
    <w:qFormat/>
    <w:rsid w:val="00790FF1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865A97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865A97"/>
    <w:rPr>
      <w:b/>
      <w:bCs/>
      <w:kern w:val="44"/>
      <w:sz w:val="44"/>
      <w:szCs w:val="44"/>
    </w:rPr>
  </w:style>
  <w:style w:type="paragraph" w:customStyle="1" w:styleId="TAH">
    <w:name w:val="TAH"/>
    <w:basedOn w:val="a"/>
    <w:link w:val="TAHCar"/>
    <w:qFormat/>
    <w:rsid w:val="00727485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2748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72748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727485"/>
    <w:pPr>
      <w:jc w:val="center"/>
    </w:pPr>
  </w:style>
  <w:style w:type="paragraph" w:customStyle="1" w:styleId="TH">
    <w:name w:val="TH"/>
    <w:basedOn w:val="a"/>
    <w:link w:val="THChar"/>
    <w:qFormat/>
    <w:rsid w:val="0072748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727485"/>
    <w:pPr>
      <w:jc w:val="right"/>
    </w:pPr>
  </w:style>
  <w:style w:type="character" w:customStyle="1" w:styleId="THChar">
    <w:name w:val="TH Char"/>
    <w:link w:val="TH"/>
    <w:qFormat/>
    <w:rsid w:val="00727485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72748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2748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CB17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gaoyuan23</cp:lastModifiedBy>
  <cp:revision>55</cp:revision>
  <dcterms:created xsi:type="dcterms:W3CDTF">2022-07-21T09:58:00Z</dcterms:created>
  <dcterms:modified xsi:type="dcterms:W3CDTF">2022-08-10T09:10:00Z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24b9a433f2c440e9fabb42c35d72885">
    <vt:lpwstr>CWMjOHAYE+ggtFNqtb6noSDXc5e1fvHeeblOqv+mnaXz7iQ8T1Z4YonmOzP1+QnMbvGZLzTD02LIHUlYt9KNF6FDg==</vt:lpwstr>
  </property>
</Properties>
</file>